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MaxTreaty v1.0 – Audit Trail Structure and TreatyProof Export</w:t>
      </w:r>
    </w:p>
    <w:p>
      <w:r>
        <w:t>This document defines the structure of the audit data generated by MaxTreaty and how treaty-related proof elements can be exported for verification, certification, or sovereign inspection. All treaty operations generate a consistent, signed trail of events.</w:t>
      </w:r>
    </w:p>
    <w:p>
      <w:pPr>
        <w:pStyle w:val="Heading1"/>
      </w:pPr>
      <w:r>
        <w:t>1. Audit Trail Composition</w:t>
      </w:r>
    </w:p>
    <w:p>
      <w:pPr/>
      <w:r>
        <w:t>Each treaty-related operation produces audit materials including:</w:t>
      </w:r>
    </w:p>
    <w:p>
      <w:pPr>
        <w:pStyle w:val="ListBullet"/>
      </w:pPr>
      <w:r>
        <w:t>- treaty.manifest.yaml</w:t>
      </w:r>
    </w:p>
    <w:p>
      <w:pPr>
        <w:pStyle w:val="ListBullet"/>
      </w:pPr>
      <w:r>
        <w:t>- treaty.scope.json</w:t>
      </w:r>
    </w:p>
    <w:p>
      <w:pPr>
        <w:pStyle w:val="ListBullet"/>
      </w:pPr>
      <w:r>
        <w:t>- capsule.signature.sig</w:t>
      </w:r>
    </w:p>
    <w:p>
      <w:pPr>
        <w:pStyle w:val="ListBullet"/>
      </w:pPr>
      <w:r>
        <w:t>- optional: delegation.tree.json and treaty.fingerprint.hash</w:t>
      </w:r>
    </w:p>
    <w:p>
      <w:pPr>
        <w:pStyle w:val="Heading1"/>
      </w:pPr>
      <w:r>
        <w:t>2. TreatyProof Structure</w:t>
      </w:r>
    </w:p>
    <w:p>
      <w:r>
        <w:t>The exported TreatyProof bundle may include:</w:t>
        <w:br/>
        <w:t>- `treatyproof.meta.json` (issuer, date, keyID, scope)</w:t>
        <w:br/>
        <w:t>- `treatyproof.integrity.sig` (full hash chain signature)</w:t>
        <w:br/>
        <w:t>- `treatyproof.anchor.ref` (governance link, optional notarization)</w:t>
      </w:r>
    </w:p>
    <w:p>
      <w:pPr>
        <w:pStyle w:val="Heading1"/>
      </w:pPr>
      <w:r>
        <w:t>3. Export Targets</w:t>
      </w:r>
    </w:p>
    <w:p>
      <w:pPr/>
      <w:r>
        <w:t>TreatyProof bundles can be exported to:</w:t>
      </w:r>
    </w:p>
    <w:p>
      <w:pPr>
        <w:pStyle w:val="ListBullet"/>
      </w:pPr>
      <w:r>
        <w:t>- OSS registries (e.g., GitHub, IPFS)</w:t>
      </w:r>
    </w:p>
    <w:p>
      <w:pPr>
        <w:pStyle w:val="ListBullet"/>
      </w:pPr>
      <w:r>
        <w:t>- Treaty catalogs or legal certification providers</w:t>
      </w:r>
    </w:p>
    <w:p>
      <w:pPr>
        <w:pStyle w:val="ListBullet"/>
      </w:pPr>
      <w:r>
        <w:t>- Internal governance registries or audit sandboxes</w:t>
      </w:r>
    </w:p>
    <w:p>
      <w:pPr>
        <w:pStyle w:val="Heading1"/>
      </w:pPr>
      <w:r>
        <w:t>4. Cross-System Audit Integration</w:t>
      </w:r>
    </w:p>
    <w:p>
      <w:r>
        <w:t>MaxTreaty audit exports are interoperable with MaxAudit and MaxDeploy. Each TreatyProof can be imported as a verified audit condition for rollout approvals, governance classification or capsule transparency proofs.</w:t>
      </w:r>
    </w:p>
    <w:p>
      <w:pPr>
        <w:pStyle w:val="Heading1"/>
      </w:pPr>
      <w:r>
        <w:t>5. Version and Integrity Checking</w:t>
      </w:r>
    </w:p>
    <w:p>
      <w:r>
        <w:t>All exported proof files must include:</w:t>
        <w:br/>
        <w:t>- embedded treaty version and compatibility hash</w:t>
        <w:br/>
        <w:t>- origin capsule or anchor reference</w:t>
        <w:br/>
        <w:t>- timestamp of treaty execution or registration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