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MaxSuite – System Role and Boundary</w:t>
      </w:r>
    </w:p>
    <w:p>
      <w:r>
        <w:t>Version: 1.0</w:t>
      </w:r>
    </w:p>
    <w:p>
      <w:r>
        <w:t>Module ID: 00</w:t>
      </w:r>
    </w:p>
    <w:p>
      <w:r>
        <w:t>Document Type: Subsystem Definition</w:t>
      </w:r>
    </w:p>
    <w:p>
      <w:r>
        <w:t>---</w:t>
      </w:r>
    </w:p>
    <w:p>
      <w:pPr>
        <w:pStyle w:val="Heading2"/>
      </w:pPr>
      <w:r>
        <w:t>1. Systemic Role of MaxSuite</w:t>
      </w:r>
    </w:p>
    <w:p>
      <w:r>
        <w:t>MaxSuite provides a containerized execution environment for open-source applications (such as LibreOffice, Jitsi, or similar) within a governed and auditable runtime. It does not deliver the applications themselves, but encapsulates, signs, and enforces their policy-based execution using capsule logic. MaxSuite acts as a governance-anchored gateway between system integrity and end-user application access.</w:t>
      </w:r>
    </w:p>
    <w:p>
      <w:pPr>
        <w:pStyle w:val="Heading2"/>
      </w:pPr>
      <w:r>
        <w:t>2. Boundary Definition</w:t>
      </w:r>
    </w:p>
    <w:p>
      <w:r>
        <w:t>MaxSuite does not replace full desktop environments or generic container stacks (like Docker or Flatpak). Instead, it operates as a runtime-level app container for policy-bound application use inside MaxOneOpen infrastructures.</w:t>
        <w:br/>
        <w:br/>
        <w:t>It enforces the following boundaries:</w:t>
        <w:br/>
        <w:t>- No runtime escalation beyond defined roles</w:t>
        <w:br/>
        <w:t>- No uncontrolled network access without policy</w:t>
        <w:br/>
        <w:t>- No file system exposure outside of signed capsule paths</w:t>
        <w:br/>
        <w:t>- All execution must be auditable and rollback-capable</w:t>
      </w:r>
    </w:p>
    <w:p>
      <w:pPr>
        <w:pStyle w:val="Heading2"/>
      </w:pPr>
      <w:r>
        <w:t>3. Integration into the MaxOneOpen Stack</w:t>
      </w:r>
    </w:p>
    <w:p>
      <w:r>
        <w:t>MaxSuite is tightly integrated with:</w:t>
        <w:br/>
        <w:t>- MaxReg (policy anchoring per application capsule)</w:t>
        <w:br/>
        <w:t>- MaxDeploy (capsule distribution and execution control)</w:t>
        <w:br/>
        <w:t>- MaxAudit (audit hook for runtime execution)</w:t>
        <w:br/>
        <w:t>- MaxGovernance (role-based execution authorization)</w:t>
      </w:r>
    </w:p>
    <w:p>
      <w:pPr>
        <w:pStyle w:val="Heading2"/>
      </w:pPr>
      <w:r>
        <w:t>4. Optional Federation Context</w:t>
      </w:r>
    </w:p>
    <w:p>
      <w:r>
        <w:t>In cross-organization environments, MaxSuite capsules may be referenced and validated by federation-level agreements. For this purpose, MaxTreaty can be used to issue runtime-wide app execution constraints or override pathways.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