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MPC-02: Trigger and Flow Conditions</w:t>
      </w:r>
    </w:p>
    <w:p>
      <w:r>
        <w:t>System: MaxProcess</w:t>
      </w:r>
    </w:p>
    <w:p>
      <w:r>
        <w:t>Module ID: MPC-02</w:t>
      </w:r>
    </w:p>
    <w:p>
      <w:r>
        <w:t>Title: Trigger and Flow Conditions</w:t>
      </w:r>
    </w:p>
    <w:p>
      <w:r>
        <w:t>Version: 1.0</w:t>
      </w:r>
    </w:p>
    <w:p>
      <w:r>
        <w:t>Classification: Execution Rule Specification</w:t>
      </w:r>
    </w:p>
    <w:p>
      <w:r>
        <w:t>Responsible: TBYD Capsule Rule Unit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how ProcessCapsules are triggered, conditionally activated, skipped, or passed to fallback paths. It specifies accepted trigger types, logical conditions, and cross-capsule references.</w:t>
      </w:r>
    </w:p>
    <w:p>
      <w:pPr>
        <w:pStyle w:val="Heading1"/>
      </w:pPr>
      <w:r>
        <w:t>2. Trigger Types</w:t>
      </w:r>
    </w:p>
    <w:p>
      <w:r>
        <w:t>Each ProcessCapsule may specify a trigger_condition, which may be one of the following:</w:t>
        <w:br/>
        <w:t>- state: references another capsule’s state (e.g., executed, refused)</w:t>
        <w:br/>
        <w:t>- time: absolute or relative time (e.g., 2025-06-01T12:00Z, +5d after step)</w:t>
        <w:br/>
        <w:t>- event: predefined system event (e.g., deployment_approved)</w:t>
        <w:br/>
        <w:t>- role_input: confirmation or refusal by assigned actor</w:t>
        <w:br/>
        <w:t>- audit_ref: reference to capsule in MaxAudit as condition</w:t>
      </w:r>
    </w:p>
    <w:p>
      <w:pPr>
        <w:pStyle w:val="Heading1"/>
      </w:pPr>
      <w:r>
        <w:t>3. Condition Operators</w:t>
      </w:r>
    </w:p>
    <w:p>
      <w:r>
        <w:t>Trigger conditions may include logic operators for composite triggers:</w:t>
        <w:br/>
        <w:t>- AND / OR / NOT logic (limited to 3-level nesting)</w:t>
        <w:br/>
        <w:t>- Optional fallback if any condition fails</w:t>
        <w:br/>
        <w:t>- Example: trigger = (capsule_X.executed AND role_input.confirmed)</w:t>
      </w:r>
    </w:p>
    <w:p>
      <w:pPr>
        <w:pStyle w:val="Heading1"/>
      </w:pPr>
      <w:r>
        <w:t>4. Flow Outcomes</w:t>
      </w:r>
    </w:p>
    <w:p>
      <w:r>
        <w:t>If a trigger fires:</w:t>
        <w:br/>
        <w:t>- Capsule state becomes 'active'</w:t>
        <w:br/>
        <w:t>- Assigned role is notified and empowered to execute or refuse</w:t>
        <w:br/>
        <w:t>- Trace capsule is created in MaxAudit</w:t>
        <w:br/>
        <w:br/>
        <w:t>If a trigger fails:</w:t>
        <w:br/>
        <w:t>- Capsule may move to 'frozen' or pass to fallback path</w:t>
        <w:br/>
        <w:t>- Governance override may be requested</w:t>
        <w:br/>
        <w:t>- Policy-specific behavior may block or reassign step</w:t>
      </w:r>
    </w:p>
    <w:p>
      <w:pPr>
        <w:pStyle w:val="Heading1"/>
      </w:pPr>
      <w:r>
        <w:t>5. CTO Summary</w:t>
      </w:r>
    </w:p>
    <w:p>
      <w:r>
        <w:t>Trigger and flow logic in MaxProcess is deterministic, capsule-anchored, and fully auditable. Each step is executed based on clear, immutable capsule conditions, without external state reliance or hidden timers. This ensures structural auditability and fork resistance.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