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MJU-14: Enforcement Observer &amp; Safeguard Capsule</w:t>
      </w:r>
    </w:p>
    <w:p>
      <w:r>
        <w:t>System: MaxJudicial</w:t>
      </w:r>
    </w:p>
    <w:p>
      <w:r>
        <w:t>Module ID: MJU-14</w:t>
      </w:r>
    </w:p>
    <w:p>
      <w:r>
        <w:t>Version: 1.0</w:t>
      </w:r>
    </w:p>
    <w:p>
      <w:r>
        <w:t>Title: Enforcement Observer &amp; Safeguard Capsule</w:t>
      </w:r>
    </w:p>
    <w:p>
      <w:r>
        <w:t>Classification: Procedural Integrity Capsule</w:t>
      </w:r>
    </w:p>
    <w:p>
      <w:r>
        <w:t>Responsible: TBYD Oversight &amp; Ethics Unit</w:t>
      </w:r>
    </w:p>
    <w:p>
      <w:r>
        <w:t>License Model: TBYD License v2.2 / Audit Addendum A</w:t>
      </w:r>
    </w:p>
    <w:p>
      <w:r>
        <w:t>Standards Reference: ISO/IEC 38500, ISO/IEC 27001, TBYD Capsule Protocol v2.1</w:t>
      </w:r>
    </w:p>
    <w:p>
      <w:r>
        <w:t>Applicability: MaxOneOpen v4.1+</w:t>
      </w:r>
    </w:p>
    <w:p/>
    <w:p>
      <w:pPr>
        <w:pStyle w:val="Heading1"/>
      </w:pPr>
      <w:r>
        <w:t>1. Purpose</w:t>
      </w:r>
    </w:p>
    <w:p>
      <w:r>
        <w:t>This module defines the role and logic of an observer capsule that monitors the fairness, transparency, and ethical compliance of judicial procedures. It allows trusted parties to flag abuse, trigger safeguards, and propose override capsules in extreme cases.</w:t>
      </w:r>
    </w:p>
    <w:p>
      <w:pPr>
        <w:pStyle w:val="Heading1"/>
      </w:pPr>
      <w:r>
        <w:t>2. Capsule Fields</w:t>
      </w:r>
    </w:p>
    <w:p>
      <w:r>
        <w:t>- capsule_id: observer capsule ID</w:t>
        <w:br/>
        <w:t>- monitored_procedure: reference to judicial capsule being observed</w:t>
        <w:br/>
        <w:t>- observation_type: ENUM { passive, trace_monitoring, threshold_watch, violation_alert }</w:t>
        <w:br/>
        <w:t>- flagged_condition: ENUM { bias_detected, improper_escalation, conflict_of_interest, audit_gap }</w:t>
        <w:br/>
        <w:t>- response_triggered: ENUM { override_request, freeze_motion, escalation_submission }</w:t>
        <w:br/>
        <w:t>- observer_role: registered role or ethics capsule</w:t>
        <w:br/>
        <w:t>- related_safeguard_capsule: optional linked safeguard capsule with structural response</w:t>
      </w:r>
    </w:p>
    <w:p>
      <w:pPr>
        <w:pStyle w:val="Heading1"/>
      </w:pPr>
      <w:r>
        <w:t>3. Example Usage</w:t>
      </w:r>
    </w:p>
    <w:p>
      <w:r>
        <w:t>A governance actor activates an Observer Capsule linked to MJU-04 after detecting a vote inconsistency. The system logs the capsule, triggers freeze_motion, and links a Safeguard Capsule with override request logic.</w:t>
      </w:r>
    </w:p>
    <w:p>
      <w:pPr>
        <w:pStyle w:val="Heading1"/>
      </w:pPr>
      <w:r>
        <w:t>4. CTO Summary</w:t>
      </w:r>
    </w:p>
    <w:p>
      <w:r>
        <w:t>This capsule creates a structural safeguard against unfair rulings and procedural abuse. It embeds early warning and ethical oversight into every judicial process — without central override, fully traceable.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