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Mock Runtime Execution Layer</w:t>
      </w:r>
    </w:p>
    <w:p>
      <w:r>
        <w:t>Version: 4.1 | Classification: CTO Mandatory (Executable Simulation Layer)</w:t>
      </w:r>
    </w:p>
    <w:p>
      <w:r>
        <w:t>Scope: Capsule evaluation harness, containerized test runtime, CLI sandbox interface</w:t>
      </w:r>
    </w:p>
    <w:p>
      <w:pPr>
        <w:pStyle w:val="Heading2"/>
      </w:pPr>
      <w:r>
        <w:t>0. Purpose &amp; Simulation Objective</w:t>
      </w:r>
    </w:p>
    <w:p>
      <w:r>
        <w:t>This module provides a capsule-compliant simulation runtime for MaxOneOpen v4.1. It allows engineering teams, auditors, or governance analysts to validate capsule behavior without a full implementation. The runtime mimics capsule chain execution, fork reactions, and alert emissions using containerized mocks and test CLI endpoints.</w:t>
      </w:r>
    </w:p>
    <w:p>
      <w:pPr>
        <w:pStyle w:val="Heading2"/>
      </w:pPr>
      <w:r>
        <w:t>1. Architecture Overview</w:t>
      </w:r>
    </w:p>
    <w:p>
      <w:r>
        <w:t>- Built on Docker or WASM sandbox engine</w:t>
        <w:br/>
        <w:t>- CLI-driven simulation controller (`capsule-runner`)</w:t>
        <w:br/>
        <w:t>- Local volume-backed ledger trace</w:t>
        <w:br/>
        <w:t>- Signature bypass for simulation only (marked as mock)</w:t>
        <w:br/>
        <w:t>- Configurable capsule injector and audit signal emitter</w:t>
      </w:r>
    </w:p>
    <w:p>
      <w:pPr>
        <w:pStyle w:val="Heading2"/>
      </w:pPr>
      <w:r>
        <w:t>2. Capsule Execution Hooks</w:t>
      </w:r>
    </w:p>
    <w:p>
      <w:r>
        <w:t>Supported mock capsule types:</w:t>
        <w:br/>
        <w:t>- Manifest Capsule (inject &amp; bind)</w:t>
        <w:br/>
        <w:t>- Execution Capsule (with policy scope)</w:t>
        <w:br/>
        <w:t>- Replay Capsule (triggers RAC &amp; freeze)</w:t>
        <w:br/>
        <w:t>- Alert Capsule (emits TVC, PCC, RAC)</w:t>
        <w:br/>
        <w:t>- Federation Capsule (mock FRC, FCC)</w:t>
        <w:br/>
        <w:t>- Recovery Capsule (simulate GRCC → REC)</w:t>
      </w:r>
    </w:p>
    <w:p>
      <w:pPr>
        <w:pStyle w:val="Heading2"/>
      </w:pPr>
      <w:r>
        <w:t>3. CLI Simulation Interface</w:t>
      </w:r>
    </w:p>
    <w:p>
      <w:r>
        <w:t>Examples:</w:t>
        <w:br/>
        <w:t>- `capsule-runner inject manifest --file m01.mock.json`</w:t>
        <w:br/>
        <w:t>- `capsule-runner simulate fork --input ./path/fork-01/`</w:t>
        <w:br/>
        <w:t>- `capsule-runner replay capsule --id CPS-X994`</w:t>
        <w:br/>
        <w:t>- `capsule-runner alert trace --zone audit-core`</w:t>
      </w:r>
    </w:p>
    <w:p>
      <w:pPr>
        <w:pStyle w:val="Heading2"/>
      </w:pPr>
      <w:r>
        <w:t>4. Container Configuration &amp; Runtime Assets</w:t>
      </w:r>
    </w:p>
    <w:p>
      <w:r>
        <w:t>- Image: `maxoneopen/mock-runtime:latest`</w:t>
        <w:br/>
        <w:t>- Volumes: `/ledger`, `/capsules`, `/logs`</w:t>
        <w:br/>
        <w:t>- Mount configuration: YAML-based scenario config</w:t>
        <w:br/>
        <w:t>- Optional: `capsule-replay-viewer` for trace inspection (UI-ready)</w:t>
      </w:r>
    </w:p>
    <w:p>
      <w:pPr>
        <w:pStyle w:val="Heading2"/>
      </w:pPr>
      <w:r>
        <w:t>5. Certification Disclaimer</w:t>
      </w:r>
    </w:p>
    <w:p>
      <w:r>
        <w:t>This runtime is not part of a production deployment. It is a capsule logic simulator for validation and onboarding. All emitted capsules are marked as `mock`, `unsigned`, and `trace-only`. For certified capsule chains, use validated runtime replay as described in Module 17.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