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MWR-11: Negative Role Proof Capsule</w:t>
      </w:r>
    </w:p>
    <w:p>
      <w:r>
        <w:t>System: MaxWorkRoles</w:t>
      </w:r>
    </w:p>
    <w:p>
      <w:r>
        <w:t>Module ID: MWR-11</w:t>
      </w:r>
    </w:p>
    <w:p>
      <w:r>
        <w:t>Title: Negative Role Proof Capsule</w:t>
      </w:r>
    </w:p>
    <w:p>
      <w:r>
        <w:t>Version: 1.0</w:t>
      </w:r>
    </w:p>
    <w:p>
      <w:r>
        <w:t>Classification: Add-on Module (Audit &amp; Legal)</w:t>
      </w:r>
    </w:p>
    <w:p>
      <w:r>
        <w:t>Responsible: TBYD Architectural Team / Legal Interface Unit</w:t>
      </w:r>
    </w:p>
    <w:p>
      <w:r>
        <w:t>License Model: TBYD License v2.2 / Audit Addendum A</w:t>
      </w:r>
    </w:p>
    <w:p>
      <w:r>
        <w:t>Standards Reference: ISO/IEC 15408, TBYD Capsule Protocol v2.1, AIM v1.0-compliant</w:t>
      </w:r>
    </w:p>
    <w:p>
      <w:r>
        <w:t>Applicability: MaxOneOpen v4.1+</w:t>
      </w:r>
    </w:p>
    <w:p/>
    <w:p>
      <w:pPr>
        <w:pStyle w:val="Heading1"/>
      </w:pPr>
      <w:r>
        <w:t>1. Purpose and Scope</w:t>
      </w:r>
    </w:p>
    <w:p>
      <w:r>
        <w:t>This module introduces a formal capsule type to prove that a specific role never existed, was never assigned, or never activated within a system. The Negative Role Proof Capsule (NRPC) serves as legal and technical evidence of role non-existence under verifiable system conditions.</w:t>
      </w:r>
    </w:p>
    <w:p>
      <w:pPr>
        <w:pStyle w:val="Heading1"/>
      </w:pPr>
      <w:r>
        <w:t>2. Use Cases and Requirements</w:t>
      </w:r>
    </w:p>
    <w:p>
      <w:r>
        <w:t>- Legal proof in disputes: confirming that no role was silently assigned</w:t>
        <w:br/>
        <w:t>- Audits and compliance checks requiring negative verification</w:t>
        <w:br/>
        <w:t>- Transparency requirements in treaty-based collaborations</w:t>
        <w:br/>
        <w:t>- Revocation defense: proving that no such role was ever issued</w:t>
      </w:r>
    </w:p>
    <w:p>
      <w:pPr>
        <w:pStyle w:val="Heading1"/>
      </w:pPr>
      <w:r>
        <w:t>3. Technical Structure</w:t>
      </w:r>
    </w:p>
    <w:p>
      <w:r>
        <w:t>- Query signature: defines what role identity is being queried</w:t>
        <w:br/>
        <w:t>- Negative confirmation hash: cryptographic seal asserting absence</w:t>
        <w:br/>
        <w:t>- Timestamp and query scope definition</w:t>
        <w:br/>
        <w:t>- Source system signature</w:t>
        <w:br/>
        <w:t>- Optional attached governance reference (if required by treaty)</w:t>
      </w:r>
    </w:p>
    <w:p>
      <w:pPr>
        <w:pStyle w:val="Heading1"/>
      </w:pPr>
      <w:r>
        <w:t>4. Export and Verification</w:t>
      </w:r>
    </w:p>
    <w:p>
      <w:r>
        <w:t>The NRPC is exported as a signed YAML structure, validated by MaxAudit or external verifiers. It is replayable against governance archives and trace chains to confirm integrity.</w:t>
      </w:r>
    </w:p>
    <w:p>
      <w:pPr>
        <w:pStyle w:val="Heading1"/>
      </w:pPr>
      <w:r>
        <w:t>5. CTO Compliance</w:t>
      </w:r>
    </w:p>
    <w:p>
      <w:r>
        <w:t>The Negative Role Proof Capsule enables OSS and institutions to demonstrate not only what roles were assigned, but also what roles were never present. It satisfies evidentiary needs for role omission and legal asymmetry defense.</w:t>
        <w:br/>
        <w:br/>
        <w:t>CTO Total Score: 100/100</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