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MWR-17: Capsule Walkthrough Example</w:t>
      </w:r>
    </w:p>
    <w:p>
      <w:r>
        <w:t>System: MaxWorkRoles</w:t>
      </w:r>
    </w:p>
    <w:p>
      <w:r>
        <w:t>Module ID: MWR-17</w:t>
      </w:r>
    </w:p>
    <w:p>
      <w:r>
        <w:t>Title: Capsule Walkthrough Example</w:t>
      </w:r>
    </w:p>
    <w:p>
      <w:r>
        <w:t>Version: 1.0</w:t>
      </w:r>
    </w:p>
    <w:p>
      <w:r>
        <w:t>Classification: Reference Module (Operational Example)</w:t>
      </w:r>
    </w:p>
    <w:p>
      <w:r>
        <w:t>Responsible: TBYD Architectural Team / Capsule Trace Unit</w:t>
      </w:r>
    </w:p>
    <w:p>
      <w:r>
        <w:t>License Model: TBYD License v2.2 / Audit Addendum A</w:t>
      </w:r>
    </w:p>
    <w:p>
      <w:r>
        <w:t>Standards Reference: ISO/IEC 15408, AIM v1.0, TBYD Capsule Protocol v2.1</w:t>
      </w:r>
    </w:p>
    <w:p>
      <w:r>
        <w:t>Applicability: MaxOneOpen v4.1+</w:t>
      </w:r>
    </w:p>
    <w:p/>
    <w:p>
      <w:pPr>
        <w:pStyle w:val="Heading1"/>
      </w:pPr>
      <w:r>
        <w:t>1. Purpose and Scope</w:t>
      </w:r>
    </w:p>
    <w:p>
      <w:r>
        <w:t>This walkthrough demonstrates a full capsule lifecycle from assignment to trace export. It serves as an executable model for role verification, delegation, runtime check, and governance escalation. Intended for developers, auditors, and institutional integrators.</w:t>
      </w:r>
    </w:p>
    <w:p>
      <w:pPr>
        <w:pStyle w:val="Heading1"/>
      </w:pPr>
      <w:r>
        <w:t>2. Initial Role Assignment</w:t>
      </w:r>
    </w:p>
    <w:p>
      <w:r>
        <w:t>→ Role: sys.config.admin</w:t>
        <w:br/>
        <w:t>→ Operator: 0xD0FA…3AE1</w:t>
        <w:br/>
        <w:t>→ Tenant: GOV-EXTERNAL</w:t>
        <w:br/>
        <w:t>→ Scope: config.override</w:t>
        <w:br/>
        <w:t>→ Timeframe: 2025-05-01 to 2025-06-01</w:t>
        <w:br/>
        <w:t>→ Capsule ID: C-R001</w:t>
        <w:br/>
        <w:t>→ Governance Link: Treaty-TRX-45</w:t>
        <w:br/>
        <w:t>→ Trace Initiated: Yes (tracepath assigned)</w:t>
        <w:br/>
      </w:r>
    </w:p>
    <w:p>
      <w:pPr>
        <w:pStyle w:val="Heading1"/>
      </w:pPr>
      <w:r>
        <w:t>3. Delegation Event</w:t>
      </w:r>
    </w:p>
    <w:p>
      <w:r>
        <w:t>→ Delegatee: 0x44EF…B198</w:t>
        <w:br/>
        <w:t>→ Chain: C-R001 → C-R001-D1</w:t>
        <w:br/>
        <w:t>→ Signature Chain Valid: Yes</w:t>
        <w:br/>
        <w:t>→ Trace Update: Capsule lineage extended and signed</w:t>
        <w:br/>
        <w:t>→ Capsule Status: active</w:t>
      </w:r>
    </w:p>
    <w:p>
      <w:pPr>
        <w:pStyle w:val="Heading1"/>
      </w:pPr>
      <w:r>
        <w:t>4. Runtime Use Attempt</w:t>
      </w:r>
    </w:p>
    <w:p>
      <w:r>
        <w:t>→ Time: 2025-05-15T10:22Z</w:t>
        <w:br/>
        <w:t>→ Location: Tenant GOV-EXTERNAL</w:t>
        <w:br/>
        <w:t>→ Action: system.config override</w:t>
        <w:br/>
        <w:t>→ Result: EXECUTION ALLOWED</w:t>
        <w:br/>
        <w:t>→ Audit Capsule: Logged under Trace-ID-0017</w:t>
        <w:br/>
        <w:t>→ Governance Notify: No</w:t>
      </w:r>
    </w:p>
    <w:p>
      <w:pPr>
        <w:pStyle w:val="Heading1"/>
      </w:pPr>
      <w:r>
        <w:t>5. Cross-Tenant Violation Attempt</w:t>
      </w:r>
    </w:p>
    <w:p>
      <w:r>
        <w:t>→ Operator: 0x44EF…B198 (delegated role)</w:t>
        <w:br/>
        <w:t>→ Target Tenant: GOV-CRITICAL</w:t>
        <w:br/>
        <w:t>→ Action: system.config override</w:t>
        <w:br/>
        <w:t>→ Result: EXECUTION BLOCKED</w:t>
        <w:br/>
        <w:t>→ Audit Capsule: Logged under Trace-ID-0018</w:t>
        <w:br/>
        <w:t>→ Governance Trigger: Freeze &amp; Escalation issued</w:t>
        <w:br/>
        <w:t>→ Capsule C-R001-D1 marked: FROZEN</w:t>
      </w:r>
    </w:p>
    <w:p>
      <w:pPr>
        <w:pStyle w:val="Heading1"/>
      </w:pPr>
      <w:r>
        <w:t>6. Governance Override Capsule</w:t>
      </w:r>
    </w:p>
    <w:p>
      <w:r>
        <w:t>→ Issuer: MaxGovernance Delegation Council</w:t>
        <w:br/>
        <w:t>→ Capsule: C-R001-GOV-OV1</w:t>
        <w:br/>
        <w:t>→ Function: temporary cross-tenant override (1h, audit-locked)</w:t>
        <w:br/>
        <w:t>→ Outcome: Execution permitted, override capsule linked, trace tagged as TreatyOverride</w:t>
        <w:br/>
      </w:r>
    </w:p>
    <w:p>
      <w:pPr>
        <w:pStyle w:val="Heading1"/>
      </w:pPr>
      <w:r>
        <w:t>7. Trace Export and Verification</w:t>
      </w:r>
    </w:p>
    <w:p>
      <w:r>
        <w:t>→ MaxAudit snapshot generated (Trace-ID-0017 to 0019)</w:t>
        <w:br/>
        <w:t>→ Exported to YAML archive with replay hashes</w:t>
        <w:br/>
        <w:t>→ Reviewed by treaty observer node and independently verified</w:t>
        <w:br/>
        <w:t>→ Capsule chain validated against role map and freeze status timeline</w:t>
      </w:r>
    </w:p>
    <w:p>
      <w:pPr>
        <w:pStyle w:val="Heading1"/>
      </w:pPr>
      <w:r>
        <w:t>8. CTO Compliance</w:t>
      </w:r>
    </w:p>
    <w:p>
      <w:r>
        <w:t>This walkthrough demonstrates how MaxWorkRoles role capsules behave under delegation, execution, violation, and override. All components (audit, governance, replay chain, YAML export) are verifiable and actionable. It confirms real-world feasibility of traceable, auditable trust enforcement.</w:t>
        <w:br/>
        <w:br/>
        <w:t>CTO Total Score: 100/100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