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CTO Review and Validation Checklist</w:t>
      </w:r>
    </w:p>
    <w:p>
      <w:r>
        <w:t>This checklist defines the complete set of validation points that a CTO, auditor, or technical reviewer can apply to assess the integrity, enforceability, and completeness of a MaxTreaty implementation. Each item must be verifiable and audit-traceable.</w:t>
      </w:r>
    </w:p>
    <w:p>
      <w:pPr>
        <w:pStyle w:val="Heading1"/>
      </w:pPr>
      <w:r>
        <w:t>1. Treaty Identity and Signature</w:t>
      </w:r>
    </w:p>
    <w:p>
      <w:pPr>
        <w:pStyle w:val="ListBullet"/>
      </w:pPr>
      <w:r>
        <w:t>- Treaty has a valid, unique ID</w:t>
      </w:r>
    </w:p>
    <w:p>
      <w:pPr>
        <w:pStyle w:val="ListBullet"/>
      </w:pPr>
      <w:r>
        <w:t>- Signature is valid and verifiable with public key or delegation chain</w:t>
      </w:r>
    </w:p>
    <w:p>
      <w:pPr>
        <w:pStyle w:val="ListBullet"/>
      </w:pPr>
      <w:r>
        <w:t>- Treaty hash matches content integrity hash</w:t>
      </w:r>
    </w:p>
    <w:p>
      <w:pPr>
        <w:pStyle w:val="Heading1"/>
      </w:pPr>
      <w:r>
        <w:t>2. License Class Declaration</w:t>
      </w:r>
    </w:p>
    <w:p>
      <w:pPr>
        <w:pStyle w:val="ListBullet"/>
      </w:pPr>
      <w:r>
        <w:t>- Class (A/B/C) is declared and matches registered scope</w:t>
      </w:r>
    </w:p>
    <w:p>
      <w:pPr>
        <w:pStyle w:val="ListBullet"/>
      </w:pPr>
      <w:r>
        <w:t>- License class matches usage of linked capsule</w:t>
      </w:r>
    </w:p>
    <w:p>
      <w:pPr>
        <w:pStyle w:val="ListBullet"/>
      </w:pPr>
      <w:r>
        <w:t>- Class reference traceable to MaxReg or treaty root</w:t>
      </w:r>
    </w:p>
    <w:p>
      <w:pPr>
        <w:pStyle w:val="Heading1"/>
      </w:pPr>
      <w:r>
        <w:t>3. Enforcement Compatibility</w:t>
      </w:r>
    </w:p>
    <w:p>
      <w:pPr>
        <w:pStyle w:val="ListBullet"/>
      </w:pPr>
      <w:r>
        <w:t>- Treaty referenced from valid `treaty.ref` field</w:t>
      </w:r>
    </w:p>
    <w:p>
      <w:pPr>
        <w:pStyle w:val="ListBullet"/>
      </w:pPr>
      <w:r>
        <w:t>- Compatible with MaxDeploy, MaxAudit, MaxBridge inputs</w:t>
      </w:r>
    </w:p>
    <w:p>
      <w:pPr>
        <w:pStyle w:val="ListBullet"/>
      </w:pPr>
      <w:r>
        <w:t>- No conflicting class or scope values with linked capsules</w:t>
      </w:r>
    </w:p>
    <w:p>
      <w:pPr>
        <w:pStyle w:val="Heading1"/>
      </w:pPr>
      <w:r>
        <w:t>4. Delegation and Revocation Control</w:t>
      </w:r>
    </w:p>
    <w:p>
      <w:pPr>
        <w:pStyle w:val="ListBullet"/>
      </w:pPr>
      <w:r>
        <w:t>- Delegation tree is valid and includes timestamp and key lineage</w:t>
      </w:r>
    </w:p>
    <w:p>
      <w:pPr>
        <w:pStyle w:val="ListBullet"/>
      </w:pPr>
      <w:r>
        <w:t>- Revocation paths are documented and verifiable</w:t>
      </w:r>
    </w:p>
    <w:p>
      <w:pPr>
        <w:pStyle w:val="Heading1"/>
      </w:pPr>
      <w:r>
        <w:t>5. Audit Trace and Exportability</w:t>
      </w:r>
    </w:p>
    <w:p>
      <w:pPr>
        <w:pStyle w:val="ListBullet"/>
      </w:pPr>
      <w:r>
        <w:t>- Includes full `treaty.manifest.yaml` and `treaty.scope.json`</w:t>
      </w:r>
    </w:p>
    <w:p>
      <w:pPr>
        <w:pStyle w:val="ListBullet"/>
      </w:pPr>
      <w:r>
        <w:t>- Audit trace linked to capsule reference or treaty bundle</w:t>
      </w:r>
    </w:p>
    <w:p>
      <w:pPr>
        <w:pStyle w:val="ListBullet"/>
      </w:pPr>
      <w:r>
        <w:t>- Exported files have valid integrity and version tracking</w:t>
      </w:r>
    </w:p>
    <w:p>
      <w:pPr>
        <w:pStyle w:val="Heading1"/>
      </w:pPr>
      <w:r>
        <w:t>6. Conflict and Fork Handling</w:t>
      </w:r>
    </w:p>
    <w:p>
      <w:pPr>
        <w:pStyle w:val="ListBullet"/>
      </w:pPr>
      <w:r>
        <w:t>- Fork risk is declared or resolved</w:t>
      </w:r>
    </w:p>
    <w:p>
      <w:pPr>
        <w:pStyle w:val="ListBullet"/>
      </w:pPr>
      <w:r>
        <w:t>- Conflict logs or flags are available via MaxBridge or Audit</w:t>
      </w:r>
    </w:p>
    <w:p>
      <w:pPr>
        <w:pStyle w:val="Heading1"/>
      </w:pPr>
      <w:r>
        <w:t>7. Public Registry and Versioning</w:t>
      </w:r>
    </w:p>
    <w:p>
      <w:pPr>
        <w:pStyle w:val="ListBullet"/>
      </w:pPr>
      <w:r>
        <w:t>- Versioning structure is present and traceable</w:t>
      </w:r>
    </w:p>
    <w:p>
      <w:pPr>
        <w:pStyle w:val="ListBullet"/>
      </w:pPr>
      <w:r>
        <w:t>- Treaty is listed or publishable in public registry or verified ledger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