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QuickStart – MaxSuite for OSS Operators</w:t>
      </w:r>
    </w:p>
    <w:p>
      <w:r>
        <w:t>Version: 1.0</w:t>
      </w:r>
    </w:p>
    <w:p>
      <w:r>
        <w:t>Module ID: OSS-O1</w:t>
      </w:r>
    </w:p>
    <w:p>
      <w:r>
        <w:t>Document Type: OSS Entry Guide</w:t>
      </w:r>
    </w:p>
    <w:p>
      <w:r>
        <w:t>---</w:t>
      </w:r>
    </w:p>
    <w:p>
      <w:pPr>
        <w:pStyle w:val="Heading2"/>
      </w:pPr>
      <w:r>
        <w:t>1. Purpose</w:t>
      </w:r>
    </w:p>
    <w:p>
      <w:r>
        <w:t>This guide enables OSS contributors and professional operators to set up, activate, and test MaxSuite AppCapsules using predefined governance logic. It provides a step-by-step entry to MaxSuite without requiring MaxOneOpen core integration.</w:t>
      </w:r>
    </w:p>
    <w:p>
      <w:pPr>
        <w:pStyle w:val="Heading2"/>
      </w:pPr>
      <w:r>
        <w:t>2. Prerequisites</w:t>
      </w:r>
    </w:p>
    <w:p>
      <w:r>
        <w:t>- Linux or container-based runtime environment</w:t>
        <w:br/>
        <w:t>- Admin shell access with YAML tooling (e.g. yq, sigtool)</w:t>
        <w:br/>
        <w:t>- Sample AppCapsule (e.g. LibreOffice signed version)</w:t>
        <w:br/>
        <w:t>- Access to a local MaxReg-compatible policy anchor</w:t>
      </w:r>
    </w:p>
    <w:p>
      <w:pPr>
        <w:pStyle w:val="Heading2"/>
      </w:pPr>
      <w:r>
        <w:t>3. Setup Steps</w:t>
      </w:r>
    </w:p>
    <w:p>
      <w:r>
        <w:t>1. Clone the MaxSuite test capsule repository</w:t>
        <w:br/>
        <w:t>2. Validate the capsule signature: `sigtool verify capsule.yaml`</w:t>
        <w:br/>
        <w:t>3. Link to your role: `export MAXSUITE_ROLE=Operator_AppViewer`</w:t>
        <w:br/>
        <w:t>4. Launch test capsule: `capsule-launch libreoffice-test.yaml`</w:t>
        <w:br/>
        <w:t>5. Observe runtime behavior; log is written to `./audit_log.yaml`</w:t>
        <w:br/>
        <w:t>6. Trigger a policy deviation (e.g. unauthorized export) and verify audit response</w:t>
      </w:r>
    </w:p>
    <w:p>
      <w:pPr>
        <w:pStyle w:val="Heading2"/>
      </w:pPr>
      <w:r>
        <w:t>4. What Happens Under the Hood?</w:t>
      </w:r>
    </w:p>
    <w:p>
      <w:r>
        <w:t>- Capsule structure is mounted and linked to policy path</w:t>
        <w:br/>
        <w:t>- Runtime role is validated via policy capsule</w:t>
        <w:br/>
        <w:t>- All interactions are runtime-monitored and logged</w:t>
        <w:br/>
        <w:t>- Policy breaches are either blocked or escalated</w:t>
      </w:r>
    </w:p>
    <w:p>
      <w:pPr>
        <w:pStyle w:val="Heading2"/>
      </w:pPr>
      <w:r>
        <w:t>5. Optional Enhancements</w:t>
      </w:r>
    </w:p>
    <w:p>
      <w:r>
        <w:t>- Integrate MaxAudit for signed logs</w:t>
        <w:br/>
        <w:t>- Link to MaxGovernance for override testing</w:t>
        <w:br/>
        <w:t>- Add new role profiles to capsule metadata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