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MaxBridge v1.2 – StarterKit: CRS Local Capsule Execution Kit</w:t>
      </w:r>
    </w:p>
    <w:p>
      <w:r>
        <w:t>Module Title: StarterKit for CRS Capsule Development &amp; Testing</w:t>
      </w:r>
    </w:p>
    <w:p>
      <w:r>
        <w:t>Version: 1.2</w:t>
      </w:r>
    </w:p>
    <w:p>
      <w:r>
        <w:t>Document Type: Supplementary System Material</w:t>
      </w:r>
    </w:p>
    <w:p>
      <w:r>
        <w:t>License: TBYD License v2.2 + Addendum A (Preview Right Only)</w:t>
      </w:r>
    </w:p>
    <w:p>
      <w:r>
        <w:t>Subsystem: MaxBridge (CRS Capsule Layer)</w:t>
      </w:r>
    </w:p>
    <w:p>
      <w:r>
        <w:t>Release Context: Part of MaxOneOpen v4.1 ecosystem – standalone deployable</w:t>
      </w:r>
    </w:p>
    <w:p>
      <w:r>
        <w:t>Status: CTO-aligned – certified deployment companion</w:t>
      </w:r>
    </w:p>
    <w:p>
      <w:r>
        <w:br w:type="page"/>
      </w:r>
    </w:p>
    <w:p>
      <w:pPr>
        <w:pStyle w:val="Heading1"/>
      </w:pPr>
      <w:r>
        <w:t>1. Purpose</w:t>
      </w:r>
    </w:p>
    <w:p>
      <w:r>
        <w:t>This StarterKit provides a complete minimal working environment for capsule-based rule testing, validation, and runtime simulation using the MaxBridge CRS logic. It is intended for use by developers, auditors, and infrastructure operators.</w:t>
      </w:r>
    </w:p>
    <w:p>
      <w:pPr>
        <w:pStyle w:val="Heading1"/>
      </w:pPr>
      <w:r>
        <w:t>2. Kit Components</w:t>
      </w:r>
    </w:p>
    <w:p>
      <w:pPr>
        <w:pStyle w:val="ListBullet"/>
      </w:pPr>
      <w:r>
        <w:t>- `starter-capsule/` – A demo capsule with valid manifest, metadata and input</w:t>
      </w:r>
    </w:p>
    <w:p>
      <w:pPr>
        <w:pStyle w:val="ListBullet"/>
      </w:pPr>
      <w:r>
        <w:t>- `simulate.sh` – Command-line runner for testing validation mode</w:t>
      </w:r>
    </w:p>
    <w:p>
      <w:pPr>
        <w:pStyle w:val="ListBullet"/>
      </w:pPr>
      <w:r>
        <w:t>- `validation.json` – Expected schema result from CRS ValidationKit</w:t>
      </w:r>
    </w:p>
    <w:p>
      <w:pPr>
        <w:pStyle w:val="ListBullet"/>
      </w:pPr>
      <w:r>
        <w:t>- `template.yaml` – Policy object example for PolicyConverter</w:t>
      </w:r>
    </w:p>
    <w:p>
      <w:pPr>
        <w:pStyle w:val="ListBullet"/>
      </w:pPr>
      <w:r>
        <w:t>- `docs/` – Includes related Markdown versions of each capsule</w:t>
      </w:r>
    </w:p>
    <w:p>
      <w:pPr>
        <w:pStyle w:val="Heading1"/>
      </w:pPr>
      <w:r>
        <w:t>3. Setup &amp; Usage</w:t>
      </w:r>
    </w:p>
    <w:p>
      <w:r>
        <w:t>To run the StarterKit locally:</w:t>
      </w:r>
    </w:p>
    <w:p>
      <w:r>
        <w:t>1. Unpack the StarterKit ZIP</w:t>
      </w:r>
    </w:p>
    <w:p>
      <w:r>
        <w:t>2. Execute `simulate.sh` inside your terminal (Linux/macOS)</w:t>
      </w:r>
    </w:p>
    <w:p>
      <w:r>
        <w:t>3. Review the result in `validation.json` and logs directory</w:t>
      </w:r>
    </w:p>
    <w:p>
      <w:r>
        <w:t>4. Modify the `template.yaml` and re-run</w:t>
      </w:r>
    </w:p>
    <w:p>
      <w:pPr>
        <w:pStyle w:val="Heading1"/>
      </w:pPr>
      <w:r>
        <w:t>4. Integration Target</w:t>
      </w:r>
    </w:p>
    <w:p>
      <w:r>
        <w:t>All StarterKit output is directly compatible with MaxReg, MaxAudit, and SDG simulation targets. This allows full end-to-end capsule preparation and dry-run deployment without requiring live infrastructure activation.</w:t>
      </w:r>
    </w:p>
    <w:p>
      <w:pPr>
        <w:pStyle w:val="Heading1"/>
      </w:pPr>
      <w:r>
        <w:t>5. Licensing &amp; Activation</w:t>
      </w:r>
    </w:p>
    <w:p>
      <w:r>
        <w:t>The StarterKit is distributed under Addendum A and does not include production licenses. For enforce-mode or live deployment, formal license activation is required through TBYD governance.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