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MPC-05: Cross-System Coordination Capsule</w:t>
      </w:r>
    </w:p>
    <w:p>
      <w:r>
        <w:t>System: MaxProcess</w:t>
      </w:r>
    </w:p>
    <w:p>
      <w:r>
        <w:t>Module ID: MPC-05</w:t>
      </w:r>
    </w:p>
    <w:p>
      <w:r>
        <w:t>Title: Cross-System Coordination Capsule</w:t>
      </w:r>
    </w:p>
    <w:p>
      <w:r>
        <w:t>Version: 1.0</w:t>
      </w:r>
    </w:p>
    <w:p>
      <w:r>
        <w:t>Classification: Federated Capsule Protocol</w:t>
      </w:r>
    </w:p>
    <w:p>
      <w:r>
        <w:t>Responsible: TBYD MaxBridge Coordination Team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structure and operational logic of a Cross-System Coordination Capsule. It enables procedural synchronization, delegation, and verification between multiple MaxProcess systems operating across organizational or treaty domains.</w:t>
      </w:r>
    </w:p>
    <w:p>
      <w:pPr>
        <w:pStyle w:val="Heading1"/>
      </w:pPr>
      <w:r>
        <w:t>2. Coordination Use Cases</w:t>
      </w:r>
    </w:p>
    <w:p>
      <w:r>
        <w:t>- Multi-tenant workflow integration</w:t>
        <w:br/>
        <w:t>- Inter-institutional approval chains</w:t>
        <w:br/>
        <w:t>- Treaty-driven escalation and fallback delegation</w:t>
        <w:br/>
        <w:t>- Distributed operational oversight with independent audit scopes</w:t>
      </w:r>
    </w:p>
    <w:p>
      <w:pPr>
        <w:pStyle w:val="Heading1"/>
      </w:pPr>
      <w:r>
        <w:t>3. Capsule Fields</w:t>
      </w:r>
    </w:p>
    <w:p>
      <w:r>
        <w:t>Coordination Capsules include:</w:t>
        <w:br/>
        <w:t>- capsule_id: global coordination reference</w:t>
        <w:br/>
        <w:t>- linked_systems: list of remote MaxProcess or treaty participants</w:t>
        <w:br/>
        <w:t>- coordination_type: ENUM {sync, async, chained, mirrored}</w:t>
        <w:br/>
        <w:t>- transfer_logic: trigger or step where coordination occurs</w:t>
        <w:br/>
        <w:t>- remote_role_ref: externally validated MaxWorkRoles entry</w:t>
        <w:br/>
        <w:t>- verification_anchor: audit chain verification from peer system</w:t>
        <w:br/>
        <w:t>- trust_context: treaty reference or token agreement ID</w:t>
      </w:r>
    </w:p>
    <w:p>
      <w:pPr>
        <w:pStyle w:val="Heading1"/>
      </w:pPr>
      <w:r>
        <w:t>4. Execution Model</w:t>
      </w:r>
    </w:p>
    <w:p>
      <w:r>
        <w:t>Coordination Capsules execute as embedded control logic. Upon trigger:</w:t>
        <w:br/>
        <w:t>- a remote capsule is referenced and validated</w:t>
        <w:br/>
        <w:t>- audit linkage is established via MaxBridge</w:t>
        <w:br/>
        <w:t>- success or refusal is imported and acted upon</w:t>
        <w:br/>
        <w:t>- fallback or delay logic is applied if no response or rejection occurs</w:t>
      </w:r>
    </w:p>
    <w:p>
      <w:pPr>
        <w:pStyle w:val="Heading1"/>
      </w:pPr>
      <w:r>
        <w:t>5. CTO Summary</w:t>
      </w:r>
    </w:p>
    <w:p>
      <w:r>
        <w:t>This capsule type enables procedural interoperability between independently governed MaxProcess environments. It supports multilateral governance, treaty-aligned operations, and fully auditable cross-institutional execution chains.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