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Module XX – Visual Trace Example Pack &amp; Capsule Path Demonstrations</w:t>
      </w:r>
    </w:p>
    <w:p>
      <w:r>
        <w:t>Version: 4.1 | Classification: CTO Mandatory (Illustrative Capsule Flow)</w:t>
      </w:r>
    </w:p>
    <w:p>
      <w:r>
        <w:t>Scope: Replay detection, fork divergence, federation recovery, grace execution flow</w:t>
      </w:r>
    </w:p>
    <w:p>
      <w:pPr>
        <w:pStyle w:val="Heading2"/>
      </w:pPr>
      <w:r>
        <w:t>0. Purpose &amp; Visual Documentation Goal</w:t>
      </w:r>
    </w:p>
    <w:p>
      <w:r>
        <w:t>This module provides illustrative examples of key capsule interactions and trust-path behaviors, enabling CTOs, auditors, developers, and governance stakeholders to understand the structure, flow, and enforcement logic of MaxOneOpen v4.1 in concrete scenarios. Each scenario maps a full capsule chain, its triggers, recovery path, and audit overlay footprint.</w:t>
      </w:r>
    </w:p>
    <w:p>
      <w:pPr>
        <w:pStyle w:val="Heading2"/>
      </w:pPr>
      <w:r>
        <w:t>1. Example A – Replay Attack Detection</w:t>
      </w:r>
    </w:p>
    <w:p>
      <w:r>
        <w:t>Capsule Sequence:</w:t>
        <w:br/>
        <w:t>- COMMIT-001: Manifest Capsule (M)</w:t>
        <w:br/>
        <w:t>- COMMIT-002: Execution Capsule (EC)</w:t>
        <w:br/>
        <w:t>- COMMIT-003: Replay Injection (duplicate EC with altered time)</w:t>
        <w:br/>
        <w:t>- System emits: Replay Alert Capsule (RAC), Trust Violation Capsule (TVC)</w:t>
        <w:br/>
        <w:t>- Audit Engine confirms: replay confirmed → Capsule chain frozen</w:t>
        <w:br/>
        <w:t>- Output: Recovery required via GRCC → REC capsule</w:t>
        <w:br/>
      </w:r>
    </w:p>
    <w:p>
      <w:pPr>
        <w:pStyle w:val="Heading2"/>
      </w:pPr>
      <w:r>
        <w:t>2. Example B – Fork Divergence &amp; Federation Reentry</w:t>
      </w:r>
    </w:p>
    <w:p>
      <w:r>
        <w:t>Capsule Sequence:</w:t>
        <w:br/>
        <w:t>- COMMIT-010: Policy Capsule (PCC)</w:t>
        <w:br/>
        <w:t>- COMMIT-011: Alternate Policy by Forked Federation (unregistered FAC)</w:t>
        <w:br/>
        <w:t>- System emits: Fork Alert Capsule (FDAC), triggers FAC dispute</w:t>
        <w:br/>
        <w:t>- Federation Reconciliation Capsule (FRC) emitted with fork delta trace</w:t>
        <w:br/>
        <w:t>- Federation consent updates FCC → Reentry via updated REC capsule</w:t>
        <w:br/>
      </w:r>
    </w:p>
    <w:p>
      <w:pPr>
        <w:pStyle w:val="Heading2"/>
      </w:pPr>
      <w:r>
        <w:t>3. Example C – Grace Recovery after Subsystem Failure</w:t>
      </w:r>
    </w:p>
    <w:p>
      <w:r>
        <w:t>Capsule Sequence:</w:t>
        <w:br/>
        <w:t>- COMMIT-020: Execution Capsule (EC)</w:t>
        <w:br/>
        <w:t>- Subsystem: Audit Engine outage</w:t>
        <w:br/>
        <w:t>- System emits: Grace Capsule (GC) with TTL = 20 cycles</w:t>
        <w:br/>
        <w:t>- Operations continue in isolation tier</w:t>
        <w:br/>
        <w:t>- Post-recovery: Audit replay triggers GRCC → Chain Repair Capsule (CRC)</w:t>
        <w:br/>
        <w:t>- REC capsule binds path to RFC for final certification inclusion</w:t>
        <w:br/>
      </w:r>
    </w:p>
    <w:p>
      <w:pPr>
        <w:pStyle w:val="Heading2"/>
      </w:pPr>
      <w:r>
        <w:t>4. Capsule Role Mapping</w:t>
      </w:r>
    </w:p>
    <w:p>
      <w:r>
        <w:t>- Tier 1: signs COMMIT, FAC, FCC, CCC, REC</w:t>
        <w:br/>
        <w:t>- Tier 2: issues ASC, GRCC, VSC</w:t>
        <w:br/>
        <w:t>- Tier 3: triggers RAC, PCC</w:t>
        <w:br/>
        <w:t>- Tier 4: reads overlays, submits manifests</w:t>
        <w:br/>
        <w:t>- Tier 5: sandbox only, no emissions</w:t>
      </w:r>
    </w:p>
    <w:p>
      <w:r>
        <w:br/>
        <w:t>Note: Visual diagrams are available as supplemental overlays and not embedded in this document. Use capsule simulation or trace viewer tools for visual replays.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